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857004">
              <w:rPr>
                <w:b/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857004">
              <w:rPr>
                <w:b/>
                <w:bCs/>
                <w:sz w:val="20"/>
                <w:szCs w:val="20"/>
              </w:rPr>
              <w:t>2</w:t>
            </w:r>
            <w:r w:rsidR="003A1597">
              <w:rPr>
                <w:b/>
                <w:bCs/>
                <w:sz w:val="20"/>
                <w:szCs w:val="20"/>
              </w:rPr>
              <w:t>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3A1597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857004">
              <w:rPr>
                <w:b/>
                <w:bCs/>
                <w:sz w:val="20"/>
                <w:szCs w:val="20"/>
              </w:rPr>
              <w:t>4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857004">
              <w:rPr>
                <w:b/>
                <w:bCs/>
                <w:sz w:val="20"/>
                <w:szCs w:val="20"/>
              </w:rPr>
              <w:t>Quatro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D68F5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857004" w:rsidRDefault="00857004" w:rsidP="008570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 a apresentação do Presidente do Comitê Sr. José Godinho Vieira em que propôs a continuidade de diminuição da exposição aos IMAS, em função dos cenários relatados em reuniões anteriores. O Comitê avaliou e concluiu  pertinentes as recomendações, decidiram transferir do IMA-B TP para aplicações no BANCO DO BRASIL (IRFM-1), IMA-B TP para CAIXA ECONÔMICA FEDERAL (IRFM-1), conforme deliberação do COMITÊ DE INVESTIMENTOS. (Ata 031 de 23/10/2014)  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</w:t>
            </w:r>
            <w:r w:rsidR="000E7F1E">
              <w:rPr>
                <w:b/>
                <w:bCs/>
                <w:sz w:val="20"/>
                <w:szCs w:val="20"/>
              </w:rPr>
              <w:t>RF-M1 TÍTULOS PÚBLICOS FIC FI</w:t>
            </w:r>
            <w:r>
              <w:rPr>
                <w:b/>
                <w:bCs/>
                <w:sz w:val="20"/>
                <w:szCs w:val="20"/>
              </w:rPr>
              <w:t xml:space="preserve"> – CNPJ nº. </w:t>
            </w:r>
            <w:r w:rsidR="00980165">
              <w:rPr>
                <w:b/>
                <w:bCs/>
                <w:sz w:val="20"/>
                <w:szCs w:val="20"/>
              </w:rPr>
              <w:t>07.442.078</w:t>
            </w:r>
            <w:r>
              <w:rPr>
                <w:b/>
                <w:bCs/>
                <w:sz w:val="20"/>
                <w:szCs w:val="20"/>
              </w:rPr>
              <w:t>/0001-</w:t>
            </w:r>
            <w:r w:rsidR="00980165">
              <w:rPr>
                <w:b/>
                <w:bCs/>
                <w:sz w:val="20"/>
                <w:szCs w:val="20"/>
              </w:rPr>
              <w:t>05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3A1597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A558B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57004"/>
    <w:rsid w:val="008C3B9C"/>
    <w:rsid w:val="00913CE8"/>
    <w:rsid w:val="00924C95"/>
    <w:rsid w:val="009341F5"/>
    <w:rsid w:val="00940D06"/>
    <w:rsid w:val="009720EE"/>
    <w:rsid w:val="00980165"/>
    <w:rsid w:val="009D5191"/>
    <w:rsid w:val="009D68F5"/>
    <w:rsid w:val="009F6229"/>
    <w:rsid w:val="00A23142"/>
    <w:rsid w:val="00A27D3D"/>
    <w:rsid w:val="00A40C5E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EC1EDB"/>
    <w:rsid w:val="00F17043"/>
    <w:rsid w:val="00F20FCA"/>
    <w:rsid w:val="00F57782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2014-09-09T13:38:00Z</cp:lastPrinted>
  <dcterms:created xsi:type="dcterms:W3CDTF">2014-11-14T13:46:00Z</dcterms:created>
  <dcterms:modified xsi:type="dcterms:W3CDTF">2014-11-14T13:46:00Z</dcterms:modified>
</cp:coreProperties>
</file>